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Times New Roman" w:hAnsi="Times New Roman" w:eastAsia="宋体" w:cs="Times New Roman"/>
          <w:kern w:val="0"/>
          <w:szCs w:val="21"/>
        </w:rPr>
      </w:pPr>
      <w:bookmarkStart w:id="7" w:name="_GoBack"/>
      <w:bookmarkEnd w:id="7"/>
    </w:p>
    <w:tbl>
      <w:tblPr>
        <w:tblW w:w="95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3"/>
        <w:gridCol w:w="3764"/>
        <w:gridCol w:w="3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No.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Category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(ADS) ADS 1500 Oil Service Reset Tool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X-200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Picture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pict>
                <v:shape id="图片 6" o:spid="_x0000_s1026" type="#_x0000_t75" style="height:57.05pt;width:175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pict>
                <v:shape id="图片 9" o:spid="_x0000_s1027" type="#_x0000_t75" style="height:57.75pt;width:171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Weight &amp; specification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Small</w:t>
            </w:r>
            <w:bookmarkEnd w:id="0"/>
            <w:bookmarkEnd w:id="1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size, 0.38KG, 145*95*90mm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Big size, 1.4KG, 301*210*100MM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Portability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Only need to carry an interface that can communicate with phones via Bluetooth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Need to carry a 1.5KG case containing the device and cables.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System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support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Android phone, Win7 PC and Windows XP PC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Hand-held device, does not support phone or PC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2" w:name="_Hlk394305509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Methods of c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ommunication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Bluetooth or USB cable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Main cable and OBD port cable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Up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date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Free online update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Take out TF card and use TF card reader to read and renew software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Upgrade cost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OLE_LINK3"/>
            <w:bookmarkStart w:id="4" w:name="OLE_LINK4"/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Lifetime free up</w:t>
            </w:r>
            <w:bookmarkEnd w:id="3"/>
            <w:bookmarkEnd w:id="4"/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dates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F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ree updates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Special f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unction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Record, save and print </w:t>
            </w:r>
            <w:bookmarkStart w:id="5" w:name="OLE_LINK11"/>
            <w:bookmarkStart w:id="6" w:name="OLE_LINK12"/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OBD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diagnostic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procedure and result</w:t>
            </w:r>
            <w:bookmarkEnd w:id="5"/>
            <w:bookmarkEnd w:id="6"/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on PC, and save the files in PDF format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No special function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1523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Screen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size</w:t>
            </w:r>
          </w:p>
        </w:tc>
        <w:tc>
          <w:tcPr>
            <w:tcW w:w="376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Phone and PC screens are bigger and allows users to see more content</w:t>
            </w:r>
          </w:p>
        </w:tc>
        <w:tc>
          <w:tcPr>
            <w:tcW w:w="3696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Built-in screen is smaller and can fit less content on it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798</Characters>
  <Lines>6</Lines>
  <Paragraphs>1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2014-07-28T01:04:00Z</dcterms:created>
  <dc:creator>ASUS</dc:creator>
  <cp:lastModifiedBy>Administrator</cp:lastModifiedBy>
  <dcterms:modified xsi:type="dcterms:W3CDTF">2014-07-28T10:29:49Z</dcterms:modified>
  <dc:title>No.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